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5DED" w14:textId="42F988C6" w:rsidR="00FB53B2" w:rsidRPr="002B64F6" w:rsidRDefault="00FB53B2" w:rsidP="00FB53B2">
      <w:pPr>
        <w:jc w:val="center"/>
        <w:rPr>
          <w:rFonts w:ascii="Verdana" w:hAnsi="Verdana"/>
          <w:b/>
          <w:bCs/>
          <w:sz w:val="18"/>
          <w:szCs w:val="18"/>
        </w:rPr>
      </w:pPr>
      <w:r w:rsidRPr="002B64F6">
        <w:rPr>
          <w:rFonts w:ascii="Verdana" w:hAnsi="Verdana"/>
          <w:b/>
          <w:bCs/>
          <w:sz w:val="18"/>
          <w:szCs w:val="18"/>
        </w:rPr>
        <w:t>Formation « Réseaux sociaux professionnels »</w:t>
      </w:r>
    </w:p>
    <w:p w14:paraId="21E19AAE" w14:textId="42492D1B" w:rsidR="00FB53B2" w:rsidRPr="002B64F6" w:rsidRDefault="00FB53B2" w:rsidP="00FB53B2">
      <w:pPr>
        <w:rPr>
          <w:rFonts w:ascii="Verdana" w:hAnsi="Verdana"/>
          <w:i/>
          <w:iCs/>
          <w:sz w:val="18"/>
          <w:szCs w:val="18"/>
        </w:rPr>
      </w:pPr>
      <w:r w:rsidRPr="002B64F6">
        <w:rPr>
          <w:rFonts w:ascii="Verdana" w:hAnsi="Verdana"/>
          <w:i/>
          <w:iCs/>
          <w:sz w:val="18"/>
          <w:szCs w:val="18"/>
        </w:rPr>
        <w:t>Conforme au titre RS6240 « Gérer la communication digitale d’une entreprise via les réseaux sociaux</w:t>
      </w:r>
    </w:p>
    <w:p w14:paraId="19410363" w14:textId="46F1D5FC" w:rsidR="00FB53B2" w:rsidRDefault="00FB53B2" w:rsidP="00FB53B2">
      <w:pPr>
        <w:rPr>
          <w:rFonts w:ascii="Verdana" w:hAnsi="Verdana"/>
          <w:sz w:val="18"/>
          <w:szCs w:val="18"/>
        </w:rPr>
      </w:pPr>
    </w:p>
    <w:p w14:paraId="46AAF4B8" w14:textId="77777777" w:rsidR="002B64F6" w:rsidRPr="002B64F6" w:rsidRDefault="002B64F6" w:rsidP="00FB53B2">
      <w:pPr>
        <w:rPr>
          <w:rFonts w:ascii="Verdana" w:hAnsi="Verdana"/>
          <w:sz w:val="18"/>
          <w:szCs w:val="18"/>
        </w:rPr>
      </w:pPr>
    </w:p>
    <w:p w14:paraId="481DFCDF" w14:textId="77777777" w:rsidR="002B64F6" w:rsidRPr="002B64F6" w:rsidRDefault="00FB53B2"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Objectifs de la formation :</w:t>
      </w:r>
    </w:p>
    <w:p w14:paraId="1E301679" w14:textId="6853B140" w:rsidR="00FB53B2" w:rsidRPr="002B64F6" w:rsidRDefault="00FB53B2" w:rsidP="002B64F6">
      <w:pPr>
        <w:rPr>
          <w:rFonts w:ascii="Verdana" w:hAnsi="Verdana"/>
          <w:b/>
          <w:bCs/>
          <w:i/>
          <w:iCs/>
          <w:sz w:val="18"/>
          <w:szCs w:val="18"/>
        </w:rPr>
      </w:pPr>
      <w:r w:rsidRPr="002B64F6">
        <w:rPr>
          <w:rFonts w:ascii="Verdana" w:hAnsi="Verdana"/>
          <w:i/>
          <w:iCs/>
          <w:sz w:val="18"/>
          <w:szCs w:val="18"/>
        </w:rPr>
        <w:t>A l’issue de la formation, le stagiaire sera capable :</w:t>
      </w:r>
    </w:p>
    <w:p w14:paraId="2BA564AE" w14:textId="5E04CCEF" w:rsidR="00FB53B2" w:rsidRPr="002B64F6" w:rsidRDefault="002B64F6" w:rsidP="00FB53B2">
      <w:pPr>
        <w:pStyle w:val="Paragraphedeliste"/>
        <w:numPr>
          <w:ilvl w:val="0"/>
          <w:numId w:val="1"/>
        </w:numPr>
        <w:rPr>
          <w:rFonts w:ascii="Verdana" w:hAnsi="Verdana"/>
          <w:sz w:val="18"/>
          <w:szCs w:val="18"/>
        </w:rPr>
      </w:pPr>
      <w:r>
        <w:rPr>
          <w:rFonts w:ascii="Verdana" w:hAnsi="Verdana"/>
          <w:sz w:val="18"/>
          <w:szCs w:val="18"/>
        </w:rPr>
        <w:t>D’u</w:t>
      </w:r>
      <w:r w:rsidR="00FB53B2" w:rsidRPr="002B64F6">
        <w:rPr>
          <w:rFonts w:ascii="Verdana" w:hAnsi="Verdana"/>
          <w:sz w:val="18"/>
          <w:szCs w:val="18"/>
        </w:rPr>
        <w:t>tiliser les bons réseaux sociaux selon les objectifs et la cible définis, en exploitant toutes leurs fonctionnalités afin de permettre la réussite d’une stratégie social media de l’entreprise,</w:t>
      </w:r>
    </w:p>
    <w:p w14:paraId="3A52A9EE" w14:textId="455191DF" w:rsidR="00FB53B2" w:rsidRPr="002B64F6" w:rsidRDefault="002B64F6" w:rsidP="00FB53B2">
      <w:pPr>
        <w:pStyle w:val="Paragraphedeliste"/>
        <w:numPr>
          <w:ilvl w:val="0"/>
          <w:numId w:val="1"/>
        </w:numPr>
        <w:rPr>
          <w:rFonts w:ascii="Verdana" w:hAnsi="Verdana"/>
          <w:sz w:val="18"/>
          <w:szCs w:val="18"/>
        </w:rPr>
      </w:pPr>
      <w:r>
        <w:rPr>
          <w:rFonts w:ascii="Verdana" w:hAnsi="Verdana"/>
          <w:sz w:val="18"/>
          <w:szCs w:val="18"/>
        </w:rPr>
        <w:t>De m</w:t>
      </w:r>
      <w:r w:rsidR="00FB53B2" w:rsidRPr="002B64F6">
        <w:rPr>
          <w:rFonts w:ascii="Verdana" w:hAnsi="Verdana"/>
          <w:sz w:val="18"/>
          <w:szCs w:val="18"/>
        </w:rPr>
        <w:t>ettre en place des visuels adaptés aux critères du réseau social choisi pour leur diffusion en intégrant des solutions inclusives, afin de créer un contenu optimal permettant de croitre la visibilité de l’entreprise accessible à tous,</w:t>
      </w:r>
    </w:p>
    <w:p w14:paraId="186F127A" w14:textId="21BCADF9" w:rsidR="00FB53B2" w:rsidRPr="002B64F6" w:rsidRDefault="002B64F6" w:rsidP="00FB53B2">
      <w:pPr>
        <w:pStyle w:val="Paragraphedeliste"/>
        <w:numPr>
          <w:ilvl w:val="0"/>
          <w:numId w:val="1"/>
        </w:numPr>
        <w:rPr>
          <w:rFonts w:ascii="Verdana" w:hAnsi="Verdana"/>
          <w:sz w:val="18"/>
          <w:szCs w:val="18"/>
        </w:rPr>
      </w:pPr>
      <w:r>
        <w:rPr>
          <w:rFonts w:ascii="Verdana" w:hAnsi="Verdana"/>
          <w:sz w:val="18"/>
          <w:szCs w:val="18"/>
        </w:rPr>
        <w:t>D’é</w:t>
      </w:r>
      <w:r w:rsidR="00FB53B2" w:rsidRPr="002B64F6">
        <w:rPr>
          <w:rFonts w:ascii="Verdana" w:hAnsi="Verdana"/>
          <w:sz w:val="18"/>
          <w:szCs w:val="18"/>
        </w:rPr>
        <w:t>laborer un plan social media en créant sa ligne éditoriale, à partir de différents thématiques de publications afin de répondre à la demande de la communauté des réseaux sociaux utilisés,</w:t>
      </w:r>
    </w:p>
    <w:p w14:paraId="2ECB76A6" w14:textId="0FF50031" w:rsidR="00FB53B2" w:rsidRPr="002B64F6" w:rsidRDefault="002B64F6" w:rsidP="00FB53B2">
      <w:pPr>
        <w:pStyle w:val="Paragraphedeliste"/>
        <w:numPr>
          <w:ilvl w:val="0"/>
          <w:numId w:val="1"/>
        </w:numPr>
        <w:rPr>
          <w:rFonts w:ascii="Verdana" w:hAnsi="Verdana"/>
          <w:sz w:val="18"/>
          <w:szCs w:val="18"/>
        </w:rPr>
      </w:pPr>
      <w:r>
        <w:rPr>
          <w:rFonts w:ascii="Verdana" w:hAnsi="Verdana"/>
          <w:sz w:val="18"/>
          <w:szCs w:val="18"/>
        </w:rPr>
        <w:t>De c</w:t>
      </w:r>
      <w:r w:rsidR="00FB53B2" w:rsidRPr="002B64F6">
        <w:rPr>
          <w:rFonts w:ascii="Verdana" w:hAnsi="Verdana"/>
          <w:sz w:val="18"/>
          <w:szCs w:val="18"/>
        </w:rPr>
        <w:t>réer des publications professionnelles et des contenus en adaptant le format de diffusion, le visuel et en rédigeant le wording afin de pérenniser la visibilité de l’entreprise avec les réseaux sociaux,</w:t>
      </w:r>
    </w:p>
    <w:p w14:paraId="0F0717B4" w14:textId="6EB9101B" w:rsidR="00FB53B2" w:rsidRPr="002B64F6" w:rsidRDefault="002B64F6" w:rsidP="00FB53B2">
      <w:pPr>
        <w:pStyle w:val="Paragraphedeliste"/>
        <w:numPr>
          <w:ilvl w:val="0"/>
          <w:numId w:val="1"/>
        </w:numPr>
        <w:rPr>
          <w:rFonts w:ascii="Verdana" w:hAnsi="Verdana"/>
          <w:sz w:val="18"/>
          <w:szCs w:val="18"/>
        </w:rPr>
      </w:pPr>
      <w:r>
        <w:rPr>
          <w:rFonts w:ascii="Verdana" w:hAnsi="Verdana"/>
          <w:sz w:val="18"/>
          <w:szCs w:val="18"/>
        </w:rPr>
        <w:t>D’o</w:t>
      </w:r>
      <w:r w:rsidR="00FB53B2" w:rsidRPr="002B64F6">
        <w:rPr>
          <w:rFonts w:ascii="Verdana" w:hAnsi="Verdana"/>
          <w:sz w:val="18"/>
          <w:szCs w:val="18"/>
        </w:rPr>
        <w:t>ptimiser la gestion des pages professionnelles Facebook et Instagram en utilisant l’outil 2.0 « Meta Business Suite » afin de rendre plus efficiente sa communication sur les réseaux sociaux,</w:t>
      </w:r>
    </w:p>
    <w:p w14:paraId="0E74D845" w14:textId="2ABA7043" w:rsidR="00FB53B2" w:rsidRPr="002B64F6" w:rsidRDefault="002B64F6" w:rsidP="00FB53B2">
      <w:pPr>
        <w:pStyle w:val="Paragraphedeliste"/>
        <w:numPr>
          <w:ilvl w:val="0"/>
          <w:numId w:val="1"/>
        </w:numPr>
        <w:rPr>
          <w:rFonts w:ascii="Verdana" w:hAnsi="Verdana"/>
          <w:sz w:val="18"/>
          <w:szCs w:val="18"/>
        </w:rPr>
      </w:pPr>
      <w:r>
        <w:rPr>
          <w:rFonts w:ascii="Verdana" w:hAnsi="Verdana"/>
          <w:sz w:val="18"/>
          <w:szCs w:val="18"/>
        </w:rPr>
        <w:t>D’a</w:t>
      </w:r>
      <w:r w:rsidR="00FB53B2" w:rsidRPr="002B64F6">
        <w:rPr>
          <w:rFonts w:ascii="Verdana" w:hAnsi="Verdana"/>
          <w:sz w:val="18"/>
          <w:szCs w:val="18"/>
        </w:rPr>
        <w:t>nimer le compte social professionnel à travers de la modération des échanges, des commentaires et des messages afin de gérer efficacement la e-réputation de l’entreprise,</w:t>
      </w:r>
    </w:p>
    <w:p w14:paraId="2AB6F52B" w14:textId="2B846459" w:rsidR="00FB53B2" w:rsidRPr="002B64F6" w:rsidRDefault="002B64F6" w:rsidP="00FB53B2">
      <w:pPr>
        <w:pStyle w:val="Paragraphedeliste"/>
        <w:numPr>
          <w:ilvl w:val="0"/>
          <w:numId w:val="1"/>
        </w:numPr>
        <w:rPr>
          <w:rFonts w:ascii="Verdana" w:hAnsi="Verdana"/>
          <w:sz w:val="18"/>
          <w:szCs w:val="18"/>
        </w:rPr>
      </w:pPr>
      <w:r>
        <w:rPr>
          <w:rFonts w:ascii="Verdana" w:hAnsi="Verdana"/>
          <w:sz w:val="18"/>
          <w:szCs w:val="18"/>
        </w:rPr>
        <w:t>De c</w:t>
      </w:r>
      <w:r w:rsidR="00FB53B2" w:rsidRPr="002B64F6">
        <w:rPr>
          <w:rFonts w:ascii="Verdana" w:hAnsi="Verdana"/>
          <w:sz w:val="18"/>
          <w:szCs w:val="18"/>
        </w:rPr>
        <w:t>réer une campagne sponsorisée en définissant son objectif, l’audience visée et le message à transmettre afin d’améliorer le résultat de la campagne.</w:t>
      </w:r>
    </w:p>
    <w:p w14:paraId="7A4590FA" w14:textId="59D7B7BC" w:rsidR="00FB53B2" w:rsidRPr="002B64F6" w:rsidRDefault="00FB53B2" w:rsidP="00FB53B2">
      <w:pPr>
        <w:rPr>
          <w:rFonts w:ascii="Verdana" w:hAnsi="Verdana"/>
          <w:sz w:val="18"/>
          <w:szCs w:val="18"/>
        </w:rPr>
      </w:pPr>
    </w:p>
    <w:p w14:paraId="43B09D4F" w14:textId="229A1D9E" w:rsidR="00FB53B2" w:rsidRDefault="00FB53B2" w:rsidP="00FB53B2">
      <w:pPr>
        <w:rPr>
          <w:rFonts w:ascii="Verdana" w:hAnsi="Verdana"/>
          <w:sz w:val="18"/>
          <w:szCs w:val="18"/>
        </w:rPr>
      </w:pPr>
    </w:p>
    <w:p w14:paraId="576311DC" w14:textId="77777777" w:rsidR="002B64F6" w:rsidRPr="002B64F6" w:rsidRDefault="002B64F6"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Résultats attendus :</w:t>
      </w:r>
    </w:p>
    <w:p w14:paraId="0EB10595" w14:textId="77777777" w:rsidR="002B64F6" w:rsidRPr="00FB53B2" w:rsidRDefault="002B64F6" w:rsidP="002B64F6">
      <w:pPr>
        <w:rPr>
          <w:rFonts w:ascii="Verdana" w:hAnsi="Verdana"/>
          <w:sz w:val="18"/>
          <w:szCs w:val="18"/>
        </w:rPr>
      </w:pPr>
      <w:r w:rsidRPr="00FB53B2">
        <w:rPr>
          <w:rFonts w:ascii="Verdana" w:hAnsi="Verdana"/>
          <w:sz w:val="18"/>
          <w:szCs w:val="18"/>
        </w:rPr>
        <w:t>Cette formation vous prépare à la certification «Gérer la communication digitale d’une entreprise via les réseaux sociaux» titre enregistré auprès du répertoire spécifique N°RS6240 par ALLOKOM ; valable jusqu’au 25/01/2026.</w:t>
      </w:r>
    </w:p>
    <w:p w14:paraId="0D6EF198" w14:textId="74371AB9" w:rsidR="002B64F6" w:rsidRDefault="002B64F6" w:rsidP="00FB53B2">
      <w:pPr>
        <w:rPr>
          <w:rFonts w:ascii="Verdana" w:hAnsi="Verdana"/>
          <w:sz w:val="18"/>
          <w:szCs w:val="18"/>
        </w:rPr>
      </w:pPr>
    </w:p>
    <w:p w14:paraId="0109287E" w14:textId="77777777" w:rsidR="002B64F6" w:rsidRPr="002B64F6" w:rsidRDefault="002B64F6" w:rsidP="00FB53B2">
      <w:pPr>
        <w:rPr>
          <w:rFonts w:ascii="Verdana" w:hAnsi="Verdana"/>
          <w:sz w:val="18"/>
          <w:szCs w:val="18"/>
        </w:rPr>
      </w:pPr>
    </w:p>
    <w:p w14:paraId="4A494F3E" w14:textId="42DC801C" w:rsidR="00FB53B2" w:rsidRPr="002B64F6" w:rsidRDefault="00FB53B2"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 xml:space="preserve">Le programme de la formation : </w:t>
      </w:r>
    </w:p>
    <w:p w14:paraId="0B6F6B89" w14:textId="77777777" w:rsidR="00FB53B2" w:rsidRPr="002B64F6" w:rsidRDefault="00FB53B2" w:rsidP="00FB53B2">
      <w:pPr>
        <w:rPr>
          <w:rFonts w:ascii="Verdana" w:hAnsi="Verdana"/>
          <w:sz w:val="18"/>
          <w:szCs w:val="18"/>
        </w:rPr>
      </w:pPr>
    </w:p>
    <w:p w14:paraId="3E8B2582" w14:textId="0D1B4BED" w:rsidR="00FB53B2" w:rsidRPr="002B64F6" w:rsidRDefault="00FB53B2" w:rsidP="00FB53B2">
      <w:pPr>
        <w:rPr>
          <w:rFonts w:ascii="Verdana" w:hAnsi="Verdana"/>
          <w:b/>
          <w:bCs/>
          <w:sz w:val="18"/>
          <w:szCs w:val="18"/>
        </w:rPr>
      </w:pPr>
      <w:r w:rsidRPr="002B64F6">
        <w:rPr>
          <w:rFonts w:ascii="Verdana" w:hAnsi="Verdana"/>
          <w:b/>
          <w:bCs/>
          <w:sz w:val="18"/>
          <w:szCs w:val="18"/>
        </w:rPr>
        <w:t>1- LA DEFINITION DE LA STRATEGIE DIGITALE POUR UNE BONNE UTILSATION DES</w:t>
      </w:r>
      <w:r w:rsidR="002B64F6">
        <w:rPr>
          <w:rFonts w:ascii="Verdana" w:hAnsi="Verdana"/>
          <w:b/>
          <w:bCs/>
          <w:sz w:val="18"/>
          <w:szCs w:val="18"/>
        </w:rPr>
        <w:t xml:space="preserve"> </w:t>
      </w:r>
      <w:r w:rsidRPr="002B64F6">
        <w:rPr>
          <w:rFonts w:ascii="Verdana" w:hAnsi="Verdana"/>
          <w:b/>
          <w:bCs/>
          <w:sz w:val="18"/>
          <w:szCs w:val="18"/>
        </w:rPr>
        <w:t>RESEAUX SOCIAUX</w:t>
      </w:r>
    </w:p>
    <w:p w14:paraId="7B2AB43B" w14:textId="58125774"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Comprendre le marketing digital avec un schéma</w:t>
      </w:r>
    </w:p>
    <w:p w14:paraId="30512AA1" w14:textId="6C9CEED1"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Le digital funnel marketing</w:t>
      </w:r>
    </w:p>
    <w:p w14:paraId="34DD2B3F" w14:textId="6FEE121F"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Créer sa stratégie social média</w:t>
      </w:r>
    </w:p>
    <w:p w14:paraId="1D089FC2" w14:textId="6F2613B5"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Créer sa stratégie de marketing digital</w:t>
      </w:r>
    </w:p>
    <w:p w14:paraId="6EE59B02" w14:textId="3ABEE608"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Modèle de plan d'action Marketing</w:t>
      </w:r>
    </w:p>
    <w:p w14:paraId="79788B24" w14:textId="007319D5"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Modèle de mapping parcours client</w:t>
      </w:r>
    </w:p>
    <w:p w14:paraId="207EE82E" w14:textId="39E23A79"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Mapper le parcours client pour mieux comprendre ses utilisateurs</w:t>
      </w:r>
    </w:p>
    <w:p w14:paraId="3F9DE92E" w14:textId="2D8FBBFC"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Cas pratique - réalisez votre propre stratégie de marketing digital</w:t>
      </w:r>
    </w:p>
    <w:p w14:paraId="0C0F6DBE" w14:textId="77777777" w:rsidR="002B64F6" w:rsidRDefault="002B64F6" w:rsidP="00FB53B2">
      <w:pPr>
        <w:rPr>
          <w:rFonts w:ascii="Verdana" w:hAnsi="Verdana"/>
          <w:sz w:val="18"/>
          <w:szCs w:val="18"/>
        </w:rPr>
      </w:pPr>
    </w:p>
    <w:p w14:paraId="28075398" w14:textId="2131BC3E" w:rsidR="00FB53B2" w:rsidRPr="002B64F6" w:rsidRDefault="00FB53B2" w:rsidP="00FB53B2">
      <w:pPr>
        <w:rPr>
          <w:rFonts w:ascii="Verdana" w:hAnsi="Verdana"/>
          <w:b/>
          <w:bCs/>
          <w:sz w:val="18"/>
          <w:szCs w:val="18"/>
        </w:rPr>
      </w:pPr>
      <w:r w:rsidRPr="002B64F6">
        <w:rPr>
          <w:rFonts w:ascii="Verdana" w:hAnsi="Verdana"/>
          <w:b/>
          <w:bCs/>
          <w:sz w:val="18"/>
          <w:szCs w:val="18"/>
        </w:rPr>
        <w:t>2- DÉCOUVRIR LES RÉSEAUX SOCIAUX EN MODE PROFESSIONNEL</w:t>
      </w:r>
    </w:p>
    <w:p w14:paraId="3C1EA571" w14:textId="2DD8BC30"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Introduction et chiffres clés</w:t>
      </w:r>
    </w:p>
    <w:p w14:paraId="7EBDB4DE" w14:textId="7E2EFB90"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La place des réseaux sociaux dans le digital marketing funnel</w:t>
      </w:r>
    </w:p>
    <w:p w14:paraId="4ED09A2A" w14:textId="59FAB6F8"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La théorie des 5 poignées de main</w:t>
      </w:r>
    </w:p>
    <w:p w14:paraId="33B71E4B" w14:textId="66C7B6E4"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Le social selling : vendre avec les réseaux sociaux</w:t>
      </w:r>
    </w:p>
    <w:p w14:paraId="1311DF57" w14:textId="1E242359"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Baromètre social selling</w:t>
      </w:r>
    </w:p>
    <w:p w14:paraId="2FB1DA02" w14:textId="5C550B48"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Tendances social média Hubspot 2022</w:t>
      </w:r>
    </w:p>
    <w:p w14:paraId="55054A8E" w14:textId="2252AA2F"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Focus : LinkedIn, le réseau social B2B de référence</w:t>
      </w:r>
    </w:p>
    <w:p w14:paraId="4709FC88" w14:textId="42A08B62"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Automatiser ses actions sur LinkedIn avec Walaaxy</w:t>
      </w:r>
    </w:p>
    <w:p w14:paraId="6529CA2A" w14:textId="26E21562"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Focus : Instagram et les vidéos verticales (reels) avec Capcut</w:t>
      </w:r>
    </w:p>
    <w:p w14:paraId="0F3DA885" w14:textId="22EF39B4"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Utiliser Canva et créer du contenu pour les réseaux sociaux</w:t>
      </w:r>
    </w:p>
    <w:p w14:paraId="4B76A213" w14:textId="06D61782"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Appréhendez la Meta Business et programmez vos contenus pour gagner du temps</w:t>
      </w:r>
    </w:p>
    <w:p w14:paraId="21348FBE" w14:textId="4DC5095A"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lastRenderedPageBreak/>
        <w:t>Découvrir les fonctionnalités de la Méta Business Suite</w:t>
      </w:r>
    </w:p>
    <w:p w14:paraId="787B2185" w14:textId="142105F2"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Réalisez vos premières publicités avec Meta Ads</w:t>
      </w:r>
    </w:p>
    <w:p w14:paraId="26C1DFAF" w14:textId="0AC38C03"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Influenceurs et partenariats de marque</w:t>
      </w:r>
    </w:p>
    <w:p w14:paraId="76AEF37E" w14:textId="57E621FF"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Mesurez vos performances sur les réseaux sociaux</w:t>
      </w:r>
    </w:p>
    <w:p w14:paraId="30C02E72" w14:textId="6DC4A902"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Modèle de tableau de reporting gratuit</w:t>
      </w:r>
    </w:p>
    <w:p w14:paraId="618F7D2E" w14:textId="02EEB0E2"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Étude de cas : CRRSP</w:t>
      </w:r>
    </w:p>
    <w:p w14:paraId="58C23749" w14:textId="49703AE9"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Étude de cas : The North Face Clermont-ferrand</w:t>
      </w:r>
    </w:p>
    <w:p w14:paraId="2DCFC2BD" w14:textId="37165863"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Étude de cas : pâtisserie Flochon à Lyon</w:t>
      </w:r>
    </w:p>
    <w:p w14:paraId="166E909F" w14:textId="019C9617"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Étude de cas : friperie L'Affinerie à Clermont-ferrand</w:t>
      </w:r>
    </w:p>
    <w:p w14:paraId="2AAEF3F0" w14:textId="77777777" w:rsidR="00FB53B2" w:rsidRPr="002B64F6" w:rsidRDefault="00FB53B2" w:rsidP="00FB53B2">
      <w:pPr>
        <w:rPr>
          <w:rFonts w:ascii="Verdana" w:hAnsi="Verdana"/>
          <w:sz w:val="18"/>
          <w:szCs w:val="18"/>
        </w:rPr>
      </w:pPr>
    </w:p>
    <w:p w14:paraId="30DF00E5" w14:textId="77777777" w:rsidR="00FB53B2" w:rsidRPr="002B64F6" w:rsidRDefault="00FB53B2" w:rsidP="00FB53B2">
      <w:pPr>
        <w:rPr>
          <w:rFonts w:ascii="Verdana" w:hAnsi="Verdana"/>
          <w:sz w:val="18"/>
          <w:szCs w:val="18"/>
        </w:rPr>
      </w:pPr>
    </w:p>
    <w:p w14:paraId="76321573" w14:textId="77777777" w:rsidR="00FB53B2" w:rsidRPr="002B64F6" w:rsidRDefault="00FB53B2" w:rsidP="00FB53B2">
      <w:pPr>
        <w:rPr>
          <w:rFonts w:ascii="Verdana" w:hAnsi="Verdana"/>
          <w:b/>
          <w:bCs/>
          <w:sz w:val="18"/>
          <w:szCs w:val="18"/>
        </w:rPr>
      </w:pPr>
      <w:r w:rsidRPr="002B64F6">
        <w:rPr>
          <w:rFonts w:ascii="Verdana" w:hAnsi="Verdana"/>
          <w:b/>
          <w:bCs/>
          <w:sz w:val="18"/>
          <w:szCs w:val="18"/>
        </w:rPr>
        <w:t>3- RÉDIGER DU CONTENU OPTIMISE POUR LES RÉSEAUX SOCIAUX</w:t>
      </w:r>
    </w:p>
    <w:p w14:paraId="7A6DC8D2" w14:textId="3FFB5838"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Créer sa stratégie éditoriale pour développer une marque forte</w:t>
      </w:r>
    </w:p>
    <w:p w14:paraId="60BE1DCB" w14:textId="0E0390BB"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Modèle de stratégie éditoriale</w:t>
      </w:r>
    </w:p>
    <w:p w14:paraId="5B37119C" w14:textId="50A4BB1E"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Le copywriting : écrire pour convaincre et pour vendre</w:t>
      </w:r>
    </w:p>
    <w:p w14:paraId="6AAB70CD" w14:textId="0B6276FE"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Copywriting - Présentation</w:t>
      </w:r>
    </w:p>
    <w:p w14:paraId="4E134E3A" w14:textId="7DC856E1"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Le guide du copywriting - Livre</w:t>
      </w:r>
    </w:p>
    <w:p w14:paraId="6254724D" w14:textId="6F0D9BD4"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Web et réseaux sociaux : les contenus rédactionnel</w:t>
      </w:r>
      <w:r w:rsidR="002B64F6" w:rsidRPr="002B64F6">
        <w:rPr>
          <w:rFonts w:ascii="Verdana" w:hAnsi="Verdana"/>
          <w:sz w:val="18"/>
          <w:szCs w:val="18"/>
        </w:rPr>
        <w:t>s</w:t>
      </w:r>
      <w:r w:rsidRPr="002B64F6">
        <w:rPr>
          <w:rFonts w:ascii="Verdana" w:hAnsi="Verdana"/>
          <w:sz w:val="18"/>
          <w:szCs w:val="18"/>
        </w:rPr>
        <w:t xml:space="preserve"> à connaitre</w:t>
      </w:r>
    </w:p>
    <w:p w14:paraId="5CB1D767" w14:textId="06AB4788"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Contenus rédactionnels - Présentation</w:t>
      </w:r>
    </w:p>
    <w:p w14:paraId="23C6A731" w14:textId="42C250A0"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Organiser sa production et sa diffusion de contenu avec un planning éditorial</w:t>
      </w:r>
    </w:p>
    <w:p w14:paraId="49B7B4BE" w14:textId="1F962A37"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Votre modèle de planning éditorial offert</w:t>
      </w:r>
    </w:p>
    <w:p w14:paraId="279DB298" w14:textId="2D9E2F29"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Certification gratuite Hubspot</w:t>
      </w:r>
    </w:p>
    <w:p w14:paraId="67D93554" w14:textId="77777777" w:rsidR="00FB53B2" w:rsidRPr="002B64F6" w:rsidRDefault="00FB53B2" w:rsidP="00FB53B2">
      <w:pPr>
        <w:rPr>
          <w:rFonts w:ascii="Verdana" w:hAnsi="Verdana"/>
          <w:sz w:val="18"/>
          <w:szCs w:val="18"/>
        </w:rPr>
      </w:pPr>
    </w:p>
    <w:p w14:paraId="2B479A5C" w14:textId="009E4962" w:rsidR="00FB53B2" w:rsidRPr="002B64F6" w:rsidRDefault="00FB53B2" w:rsidP="002B64F6">
      <w:pPr>
        <w:rPr>
          <w:rFonts w:ascii="Verdana" w:hAnsi="Verdana"/>
          <w:b/>
          <w:bCs/>
          <w:sz w:val="18"/>
          <w:szCs w:val="18"/>
        </w:rPr>
      </w:pPr>
      <w:r w:rsidRPr="002B64F6">
        <w:rPr>
          <w:rFonts w:ascii="Verdana" w:hAnsi="Verdana"/>
          <w:b/>
          <w:bCs/>
          <w:sz w:val="18"/>
          <w:szCs w:val="18"/>
        </w:rPr>
        <w:t>4- ANIMER ET MODERER LES ECHANGES QUOTIDIENS SUR LES RESEAUX SOCIAUX- LES MISSIONS</w:t>
      </w:r>
      <w:r w:rsidR="002B64F6" w:rsidRPr="002B64F6">
        <w:rPr>
          <w:rFonts w:ascii="Verdana" w:hAnsi="Verdana"/>
          <w:b/>
          <w:bCs/>
          <w:sz w:val="18"/>
          <w:szCs w:val="18"/>
        </w:rPr>
        <w:t xml:space="preserve"> </w:t>
      </w:r>
      <w:r w:rsidRPr="002B64F6">
        <w:rPr>
          <w:rFonts w:ascii="Verdana" w:hAnsi="Verdana"/>
          <w:b/>
          <w:bCs/>
          <w:sz w:val="18"/>
          <w:szCs w:val="18"/>
        </w:rPr>
        <w:t>QUOTIDIENNES DE LA PERSONNE EN CHARGE DES RESEAUX SOCIAUX » :</w:t>
      </w:r>
    </w:p>
    <w:p w14:paraId="74F99017" w14:textId="5264E36A"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Veille et gestion de la e-réputation</w:t>
      </w:r>
    </w:p>
    <w:p w14:paraId="2519A5F0" w14:textId="3EE8DAA2"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Modérer et animer une page</w:t>
      </w:r>
    </w:p>
    <w:p w14:paraId="63FFAB19" w14:textId="0B03C030"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Automatiser la messagerie</w:t>
      </w:r>
    </w:p>
    <w:p w14:paraId="6253BFC9" w14:textId="3D32D354" w:rsidR="00FB53B2" w:rsidRPr="002B64F6" w:rsidRDefault="00FB53B2" w:rsidP="002B64F6">
      <w:pPr>
        <w:pStyle w:val="Paragraphedeliste"/>
        <w:numPr>
          <w:ilvl w:val="0"/>
          <w:numId w:val="8"/>
        </w:numPr>
        <w:rPr>
          <w:rFonts w:ascii="Verdana" w:hAnsi="Verdana"/>
          <w:sz w:val="18"/>
          <w:szCs w:val="18"/>
          <w:lang w:val="en-US"/>
        </w:rPr>
      </w:pPr>
      <w:r w:rsidRPr="002B64F6">
        <w:rPr>
          <w:rFonts w:ascii="Verdana" w:hAnsi="Verdana"/>
          <w:sz w:val="18"/>
          <w:szCs w:val="18"/>
          <w:lang w:val="en-US"/>
        </w:rPr>
        <w:t>Google My Business</w:t>
      </w:r>
    </w:p>
    <w:p w14:paraId="41F17CD4" w14:textId="2C69ADC6" w:rsidR="00FB53B2" w:rsidRPr="002B64F6" w:rsidRDefault="00FB53B2" w:rsidP="002B64F6">
      <w:pPr>
        <w:pStyle w:val="Paragraphedeliste"/>
        <w:numPr>
          <w:ilvl w:val="0"/>
          <w:numId w:val="8"/>
        </w:numPr>
        <w:rPr>
          <w:rFonts w:ascii="Verdana" w:hAnsi="Verdana"/>
          <w:sz w:val="18"/>
          <w:szCs w:val="18"/>
          <w:lang w:val="en-US"/>
        </w:rPr>
      </w:pPr>
      <w:r w:rsidRPr="002B64F6">
        <w:rPr>
          <w:rFonts w:ascii="Verdana" w:hAnsi="Verdana"/>
          <w:sz w:val="18"/>
          <w:szCs w:val="18"/>
          <w:lang w:val="en-US"/>
        </w:rPr>
        <w:t>Stories FB et Instagram</w:t>
      </w:r>
    </w:p>
    <w:p w14:paraId="684E9FB0" w14:textId="6BA3D809"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X (ex-Twitter)`</w:t>
      </w:r>
    </w:p>
    <w:p w14:paraId="2B511880" w14:textId="77777777" w:rsidR="00FB53B2" w:rsidRPr="002B64F6" w:rsidRDefault="00FB53B2" w:rsidP="00FB53B2">
      <w:pPr>
        <w:rPr>
          <w:rFonts w:ascii="Verdana" w:hAnsi="Verdana"/>
          <w:sz w:val="18"/>
          <w:szCs w:val="18"/>
        </w:rPr>
      </w:pPr>
    </w:p>
    <w:p w14:paraId="6125C01D" w14:textId="77777777" w:rsidR="00FB53B2" w:rsidRPr="002B64F6" w:rsidRDefault="00FB53B2" w:rsidP="00FB53B2">
      <w:pPr>
        <w:rPr>
          <w:rFonts w:ascii="Verdana" w:hAnsi="Verdana"/>
          <w:b/>
          <w:bCs/>
          <w:sz w:val="18"/>
          <w:szCs w:val="18"/>
        </w:rPr>
      </w:pPr>
      <w:r w:rsidRPr="002B64F6">
        <w:rPr>
          <w:rFonts w:ascii="Verdana" w:hAnsi="Verdana"/>
          <w:b/>
          <w:bCs/>
          <w:sz w:val="18"/>
          <w:szCs w:val="18"/>
        </w:rPr>
        <w:t>5- LE CANAL EMAIL POUR ALLER PLUS LOIN</w:t>
      </w:r>
    </w:p>
    <w:p w14:paraId="0047FBAB" w14:textId="2EFBB199"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L'email : pilier du e-commerce et du webmarketing</w:t>
      </w:r>
    </w:p>
    <w:p w14:paraId="648E8E82" w14:textId="38E190B0"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Rapport Radicati emails</w:t>
      </w:r>
    </w:p>
    <w:p w14:paraId="4BFE04B1" w14:textId="4E2C8723"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Les différents types d'emails et les KPIs associés</w:t>
      </w:r>
    </w:p>
    <w:p w14:paraId="6B06DF01" w14:textId="1DBF80ED"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KPIs emails par secteur</w:t>
      </w:r>
    </w:p>
    <w:p w14:paraId="01A60800" w14:textId="6B7B98A3"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Organiser sa diffusion d'emails, découvrir le cold mailing</w:t>
      </w:r>
    </w:p>
    <w:p w14:paraId="598DAB5C" w14:textId="732EDE49"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Découvrir MailerLite : un outil simple et gratuit pour envoyer vos emails</w:t>
      </w:r>
    </w:p>
    <w:p w14:paraId="0C58827B" w14:textId="584CA65E" w:rsidR="00FB53B2" w:rsidRPr="002B64F6" w:rsidRDefault="00FB53B2" w:rsidP="002B64F6">
      <w:pPr>
        <w:pStyle w:val="Paragraphedeliste"/>
        <w:numPr>
          <w:ilvl w:val="0"/>
          <w:numId w:val="8"/>
        </w:numPr>
        <w:rPr>
          <w:rFonts w:ascii="Verdana" w:hAnsi="Verdana"/>
          <w:sz w:val="18"/>
          <w:szCs w:val="18"/>
        </w:rPr>
      </w:pPr>
      <w:r w:rsidRPr="002B64F6">
        <w:rPr>
          <w:rFonts w:ascii="Verdana" w:hAnsi="Verdana"/>
          <w:sz w:val="18"/>
          <w:szCs w:val="18"/>
        </w:rPr>
        <w:t>RGPD : le cadre légal européen en matière de protection des données</w:t>
      </w:r>
    </w:p>
    <w:p w14:paraId="427EB710" w14:textId="1241B808" w:rsidR="00FB53B2" w:rsidRPr="002B64F6" w:rsidRDefault="00FB53B2" w:rsidP="00FB53B2">
      <w:pPr>
        <w:rPr>
          <w:rFonts w:ascii="Verdana" w:hAnsi="Verdana"/>
          <w:sz w:val="18"/>
          <w:szCs w:val="18"/>
        </w:rPr>
      </w:pPr>
    </w:p>
    <w:p w14:paraId="5A260354" w14:textId="7F5A89AD" w:rsidR="00FB53B2" w:rsidRPr="002B64F6" w:rsidRDefault="00FB53B2" w:rsidP="00FB53B2">
      <w:pPr>
        <w:rPr>
          <w:rFonts w:ascii="Verdana" w:hAnsi="Verdana"/>
          <w:sz w:val="18"/>
          <w:szCs w:val="18"/>
        </w:rPr>
      </w:pPr>
    </w:p>
    <w:p w14:paraId="4F609BB9" w14:textId="56D28534" w:rsidR="00FB53B2" w:rsidRPr="002B64F6" w:rsidRDefault="00C7061B"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Prérequis</w:t>
      </w:r>
      <w:r w:rsidR="00FB53B2" w:rsidRPr="002B64F6">
        <w:rPr>
          <w:rFonts w:ascii="Verdana" w:hAnsi="Verdana"/>
          <w:b/>
          <w:bCs/>
          <w:sz w:val="18"/>
          <w:szCs w:val="18"/>
        </w:rPr>
        <w:t> :</w:t>
      </w:r>
    </w:p>
    <w:p w14:paraId="0ECEAD3A" w14:textId="77777777" w:rsidR="00F97680" w:rsidRPr="00F97680" w:rsidRDefault="00F97680" w:rsidP="00F97680">
      <w:pPr>
        <w:rPr>
          <w:rFonts w:ascii="Verdana" w:hAnsi="Verdana"/>
          <w:sz w:val="18"/>
          <w:szCs w:val="18"/>
        </w:rPr>
      </w:pPr>
      <w:r w:rsidRPr="00F97680">
        <w:rPr>
          <w:rFonts w:ascii="Verdana" w:hAnsi="Verdana"/>
          <w:sz w:val="18"/>
          <w:szCs w:val="18"/>
        </w:rPr>
        <w:t>Pour accéder à cette formation, vous devez remplir les conditions suivantes :</w:t>
      </w:r>
    </w:p>
    <w:p w14:paraId="29D85081" w14:textId="77777777" w:rsidR="00F97680" w:rsidRPr="00F97680" w:rsidRDefault="00F97680" w:rsidP="00F97680">
      <w:pPr>
        <w:rPr>
          <w:rFonts w:ascii="Verdana" w:hAnsi="Verdana"/>
          <w:sz w:val="18"/>
          <w:szCs w:val="18"/>
        </w:rPr>
      </w:pPr>
    </w:p>
    <w:p w14:paraId="6A9534CF" w14:textId="77777777" w:rsidR="00F97680" w:rsidRPr="00F97680" w:rsidRDefault="00F97680" w:rsidP="00F97680">
      <w:pPr>
        <w:rPr>
          <w:rFonts w:ascii="Verdana" w:hAnsi="Verdana"/>
          <w:sz w:val="18"/>
          <w:szCs w:val="18"/>
        </w:rPr>
      </w:pPr>
      <w:r w:rsidRPr="00F97680">
        <w:rPr>
          <w:rFonts w:ascii="Verdana" w:hAnsi="Verdana"/>
          <w:sz w:val="18"/>
          <w:szCs w:val="18"/>
        </w:rPr>
        <w:t>Maîtrise de la langue française à l’écrit et à l’oral</w:t>
      </w:r>
    </w:p>
    <w:p w14:paraId="4EBAA705" w14:textId="17B840A4" w:rsidR="00FB53B2" w:rsidRDefault="00F97680" w:rsidP="00F97680">
      <w:pPr>
        <w:rPr>
          <w:rFonts w:ascii="Verdana" w:hAnsi="Verdana"/>
          <w:sz w:val="18"/>
          <w:szCs w:val="18"/>
        </w:rPr>
      </w:pPr>
      <w:r w:rsidRPr="00F97680">
        <w:rPr>
          <w:rFonts w:ascii="Verdana" w:hAnsi="Verdana"/>
          <w:sz w:val="18"/>
          <w:szCs w:val="18"/>
        </w:rPr>
        <w:t xml:space="preserve">Maîtrise des logiciels de </w:t>
      </w:r>
      <w:r w:rsidR="009D79F0">
        <w:rPr>
          <w:rFonts w:ascii="Verdana" w:hAnsi="Verdana"/>
          <w:sz w:val="18"/>
          <w:szCs w:val="18"/>
        </w:rPr>
        <w:t xml:space="preserve">l’informatique </w:t>
      </w:r>
    </w:p>
    <w:p w14:paraId="71EF8C17" w14:textId="0DDE4186" w:rsidR="002B64F6" w:rsidRDefault="002B64F6" w:rsidP="00FB53B2">
      <w:pPr>
        <w:rPr>
          <w:rFonts w:ascii="Verdana" w:hAnsi="Verdana"/>
          <w:sz w:val="18"/>
          <w:szCs w:val="18"/>
        </w:rPr>
      </w:pPr>
    </w:p>
    <w:p w14:paraId="22846C33" w14:textId="4D37B50C" w:rsidR="002B64F6" w:rsidRDefault="002B64F6" w:rsidP="00FB53B2">
      <w:pPr>
        <w:rPr>
          <w:rFonts w:ascii="Verdana" w:hAnsi="Verdana"/>
          <w:sz w:val="18"/>
          <w:szCs w:val="18"/>
        </w:rPr>
      </w:pPr>
    </w:p>
    <w:p w14:paraId="6D296300" w14:textId="77777777" w:rsidR="002B64F6" w:rsidRPr="002B64F6" w:rsidRDefault="002B64F6" w:rsidP="00FB53B2">
      <w:pPr>
        <w:rPr>
          <w:rFonts w:ascii="Verdana" w:hAnsi="Verdana"/>
          <w:sz w:val="18"/>
          <w:szCs w:val="18"/>
        </w:rPr>
      </w:pPr>
    </w:p>
    <w:p w14:paraId="2971208B" w14:textId="00C62766" w:rsidR="00FB53B2" w:rsidRPr="002B64F6" w:rsidRDefault="00FB53B2"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Moyens pédagogiques et techniques d’encadrement :</w:t>
      </w:r>
    </w:p>
    <w:p w14:paraId="4CE21626" w14:textId="67C7E870" w:rsidR="00FB53B2" w:rsidRDefault="00FB53B2" w:rsidP="00FB53B2">
      <w:pPr>
        <w:rPr>
          <w:rFonts w:ascii="Verdana" w:hAnsi="Verdana"/>
          <w:sz w:val="18"/>
          <w:szCs w:val="18"/>
        </w:rPr>
      </w:pPr>
    </w:p>
    <w:p w14:paraId="598EC67C" w14:textId="77777777" w:rsidR="009D79F0" w:rsidRDefault="009D79F0" w:rsidP="009D79F0">
      <w:pPr>
        <w:rPr>
          <w:rFonts w:ascii="Verdana" w:hAnsi="Verdana"/>
          <w:sz w:val="18"/>
          <w:szCs w:val="18"/>
        </w:rPr>
      </w:pPr>
      <w:r>
        <w:rPr>
          <w:rFonts w:ascii="Verdana" w:hAnsi="Verdana"/>
          <w:sz w:val="18"/>
          <w:szCs w:val="18"/>
        </w:rPr>
        <w:t>Les formateurs possèdent tous au minimum une  expérience de plus de 5 ans dans le marketting, management et les reseaux sociaux. Il ont occupé d’autres à responsabilités et leur maturité est la preuve d’une belle expérience sur le terrrain.</w:t>
      </w:r>
    </w:p>
    <w:p w14:paraId="17D07A24" w14:textId="25113405" w:rsidR="009D79F0" w:rsidRPr="009D79F0" w:rsidRDefault="006F3AF2" w:rsidP="009D79F0">
      <w:pPr>
        <w:rPr>
          <w:rFonts w:ascii="Verdana" w:hAnsi="Verdana"/>
          <w:sz w:val="18"/>
          <w:szCs w:val="18"/>
        </w:rPr>
      </w:pPr>
      <w:r>
        <w:rPr>
          <w:rFonts w:ascii="Verdana" w:hAnsi="Verdana"/>
          <w:sz w:val="18"/>
          <w:szCs w:val="18"/>
        </w:rPr>
        <w:t xml:space="preserve">Dès le premier jour de formation le formateur s’entretien avec le stagiaire en visio pour une duree de 2 heures afin de définir les autres rdv visio dans le cadre de son suivi. Est </w:t>
      </w:r>
      <w:r w:rsidR="009D79F0" w:rsidRPr="009D79F0">
        <w:rPr>
          <w:rFonts w:ascii="Verdana" w:hAnsi="Verdana"/>
          <w:sz w:val="18"/>
          <w:szCs w:val="18"/>
        </w:rPr>
        <w:t>Mise à</w:t>
      </w:r>
      <w:r>
        <w:rPr>
          <w:rFonts w:ascii="Verdana" w:hAnsi="Verdana"/>
          <w:sz w:val="18"/>
          <w:szCs w:val="18"/>
        </w:rPr>
        <w:t xml:space="preserve"> </w:t>
      </w:r>
      <w:r w:rsidR="009D79F0" w:rsidRPr="009D79F0">
        <w:rPr>
          <w:rFonts w:ascii="Verdana" w:hAnsi="Verdana"/>
          <w:sz w:val="18"/>
          <w:szCs w:val="18"/>
        </w:rPr>
        <w:t>disposition une plateforme elearning accessible 24H/24,. L’apprenant fait les</w:t>
      </w:r>
    </w:p>
    <w:p w14:paraId="3F1EBA63" w14:textId="7E4C8162" w:rsidR="009D79F0" w:rsidRPr="009D79F0" w:rsidRDefault="009D79F0" w:rsidP="009D79F0">
      <w:pPr>
        <w:rPr>
          <w:rFonts w:ascii="Verdana" w:hAnsi="Verdana"/>
          <w:sz w:val="18"/>
          <w:szCs w:val="18"/>
        </w:rPr>
      </w:pPr>
      <w:r w:rsidRPr="009D79F0">
        <w:rPr>
          <w:rFonts w:ascii="Verdana" w:hAnsi="Verdana"/>
          <w:sz w:val="18"/>
          <w:szCs w:val="18"/>
        </w:rPr>
        <w:lastRenderedPageBreak/>
        <w:t>modules à son rythme, L’apprenant peut</w:t>
      </w:r>
      <w:r>
        <w:rPr>
          <w:rFonts w:ascii="Verdana" w:hAnsi="Verdana"/>
          <w:sz w:val="18"/>
          <w:szCs w:val="18"/>
        </w:rPr>
        <w:t xml:space="preserve"> </w:t>
      </w:r>
      <w:r w:rsidRPr="009D79F0">
        <w:rPr>
          <w:rFonts w:ascii="Verdana" w:hAnsi="Verdana"/>
          <w:sz w:val="18"/>
          <w:szCs w:val="18"/>
        </w:rPr>
        <w:t>faire des sessions courtes ou longues comme il le souhaite et selon son emploi du</w:t>
      </w:r>
      <w:r>
        <w:rPr>
          <w:rFonts w:ascii="Verdana" w:hAnsi="Verdana"/>
          <w:sz w:val="18"/>
          <w:szCs w:val="18"/>
        </w:rPr>
        <w:t xml:space="preserve"> </w:t>
      </w:r>
      <w:r w:rsidRPr="009D79F0">
        <w:rPr>
          <w:rFonts w:ascii="Verdana" w:hAnsi="Verdana"/>
          <w:sz w:val="18"/>
          <w:szCs w:val="18"/>
        </w:rPr>
        <w:t>temps.</w:t>
      </w:r>
    </w:p>
    <w:p w14:paraId="7B2D1130" w14:textId="6FCB779F" w:rsidR="002B64F6" w:rsidRDefault="009D79F0" w:rsidP="009D79F0">
      <w:pPr>
        <w:rPr>
          <w:rFonts w:ascii="Verdana" w:hAnsi="Verdana"/>
          <w:sz w:val="18"/>
          <w:szCs w:val="18"/>
        </w:rPr>
      </w:pPr>
      <w:r>
        <w:rPr>
          <w:rFonts w:ascii="Verdana" w:hAnsi="Verdana"/>
          <w:sz w:val="18"/>
          <w:szCs w:val="18"/>
        </w:rPr>
        <w:t>L’apprentissage en ligne est compléter par 5 heures de visioconférences avec les étudiants qui peuvent ainsi partager leurs questions, ces heures sont definis dès le départ de la formation</w:t>
      </w:r>
      <w:r w:rsidRPr="009D79F0">
        <w:rPr>
          <w:rFonts w:ascii="Verdana" w:hAnsi="Verdana"/>
          <w:sz w:val="18"/>
          <w:szCs w:val="18"/>
        </w:rPr>
        <w:t>.</w:t>
      </w:r>
    </w:p>
    <w:p w14:paraId="18E4CB9B" w14:textId="1C63B09C" w:rsidR="002B64F6" w:rsidRDefault="002B64F6" w:rsidP="00FB53B2">
      <w:pPr>
        <w:rPr>
          <w:rFonts w:ascii="Verdana" w:hAnsi="Verdana"/>
          <w:sz w:val="18"/>
          <w:szCs w:val="18"/>
        </w:rPr>
      </w:pPr>
    </w:p>
    <w:p w14:paraId="377B0619" w14:textId="77777777" w:rsidR="002B64F6" w:rsidRPr="002B64F6" w:rsidRDefault="002B64F6" w:rsidP="00FB53B2">
      <w:pPr>
        <w:rPr>
          <w:rFonts w:ascii="Verdana" w:hAnsi="Verdana"/>
          <w:sz w:val="18"/>
          <w:szCs w:val="18"/>
        </w:rPr>
      </w:pPr>
    </w:p>
    <w:p w14:paraId="613D137C" w14:textId="43941973" w:rsidR="00FB53B2" w:rsidRPr="002B64F6" w:rsidRDefault="00FB53B2"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Durée de la formation :</w:t>
      </w:r>
    </w:p>
    <w:p w14:paraId="23A12E71" w14:textId="568DC778" w:rsidR="00FB53B2" w:rsidRPr="002B64F6" w:rsidRDefault="00FB53B2" w:rsidP="00FB53B2">
      <w:pPr>
        <w:pStyle w:val="Paragraphedeliste"/>
        <w:numPr>
          <w:ilvl w:val="0"/>
          <w:numId w:val="4"/>
        </w:numPr>
        <w:rPr>
          <w:rFonts w:ascii="Verdana" w:hAnsi="Verdana"/>
          <w:sz w:val="18"/>
          <w:szCs w:val="18"/>
        </w:rPr>
      </w:pPr>
      <w:r w:rsidRPr="002B64F6">
        <w:rPr>
          <w:rFonts w:ascii="Verdana" w:hAnsi="Verdana"/>
          <w:sz w:val="18"/>
          <w:szCs w:val="18"/>
        </w:rPr>
        <w:t>25 de formation en elearning</w:t>
      </w:r>
    </w:p>
    <w:p w14:paraId="1F16F8D3" w14:textId="7BEF1120" w:rsidR="002B64F6" w:rsidRPr="002B64F6" w:rsidRDefault="009D79F0" w:rsidP="002B64F6">
      <w:pPr>
        <w:pStyle w:val="Paragraphedeliste"/>
        <w:numPr>
          <w:ilvl w:val="0"/>
          <w:numId w:val="4"/>
        </w:numPr>
        <w:rPr>
          <w:rFonts w:ascii="Verdana" w:hAnsi="Verdana"/>
          <w:sz w:val="18"/>
          <w:szCs w:val="18"/>
        </w:rPr>
      </w:pPr>
      <w:r>
        <w:rPr>
          <w:rFonts w:ascii="Verdana" w:hAnsi="Verdana"/>
          <w:sz w:val="18"/>
          <w:szCs w:val="18"/>
        </w:rPr>
        <w:t>5</w:t>
      </w:r>
      <w:r w:rsidR="00FB53B2" w:rsidRPr="002B64F6">
        <w:rPr>
          <w:rFonts w:ascii="Verdana" w:hAnsi="Verdana"/>
          <w:sz w:val="18"/>
          <w:szCs w:val="18"/>
        </w:rPr>
        <w:t xml:space="preserve"> heures d</w:t>
      </w:r>
      <w:r w:rsidR="002B64F6" w:rsidRPr="002B64F6">
        <w:rPr>
          <w:rFonts w:ascii="Verdana" w:hAnsi="Verdana"/>
          <w:sz w:val="18"/>
          <w:szCs w:val="18"/>
        </w:rPr>
        <w:t>e formation synchrone par un formateur</w:t>
      </w:r>
      <w:r w:rsidR="002B64F6">
        <w:rPr>
          <w:rFonts w:ascii="Verdana" w:hAnsi="Verdana"/>
          <w:sz w:val="18"/>
          <w:szCs w:val="18"/>
        </w:rPr>
        <w:t>. Ces heures de formation synchrone s’organisent de manière suivante :</w:t>
      </w:r>
      <w:r>
        <w:rPr>
          <w:rFonts w:ascii="Verdana" w:hAnsi="Verdana"/>
          <w:sz w:val="18"/>
          <w:szCs w:val="18"/>
        </w:rPr>
        <w:t>une premièere séance de 2 heures les premières 48 heures de la formations puis les 3 autres definis avec le stagaire.</w:t>
      </w:r>
    </w:p>
    <w:p w14:paraId="318CFC24" w14:textId="77777777" w:rsidR="002B64F6" w:rsidRDefault="002B64F6" w:rsidP="00FB53B2">
      <w:pPr>
        <w:rPr>
          <w:rFonts w:ascii="Verdana" w:hAnsi="Verdana"/>
          <w:sz w:val="18"/>
          <w:szCs w:val="18"/>
        </w:rPr>
      </w:pPr>
    </w:p>
    <w:p w14:paraId="6F72A145" w14:textId="77777777" w:rsidR="00FB53B2" w:rsidRPr="00FB53B2" w:rsidRDefault="00FB53B2" w:rsidP="00FB53B2">
      <w:pPr>
        <w:rPr>
          <w:rFonts w:ascii="Verdana" w:eastAsia="Times New Roman" w:hAnsi="Verdana" w:cs="Times New Roman"/>
          <w:sz w:val="18"/>
          <w:szCs w:val="18"/>
          <w:lang w:eastAsia="fr-FR"/>
        </w:rPr>
      </w:pPr>
    </w:p>
    <w:p w14:paraId="3286384C" w14:textId="4F54CAA4" w:rsidR="00FB53B2" w:rsidRPr="002B64F6" w:rsidRDefault="00FB53B2"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Tarif de la formation :</w:t>
      </w:r>
    </w:p>
    <w:p w14:paraId="02EED2A5" w14:textId="05A5B41E" w:rsidR="00FB53B2" w:rsidRDefault="00FB53B2" w:rsidP="00FB53B2">
      <w:pPr>
        <w:rPr>
          <w:rFonts w:ascii="Verdana" w:hAnsi="Verdana"/>
          <w:sz w:val="18"/>
          <w:szCs w:val="18"/>
        </w:rPr>
      </w:pPr>
    </w:p>
    <w:p w14:paraId="40FB9DDE" w14:textId="1065A08F" w:rsidR="002B64F6" w:rsidRDefault="006F3AF2" w:rsidP="00FB53B2">
      <w:pPr>
        <w:rPr>
          <w:rFonts w:ascii="Verdana" w:hAnsi="Verdana"/>
          <w:sz w:val="18"/>
          <w:szCs w:val="18"/>
        </w:rPr>
      </w:pPr>
      <w:r>
        <w:rPr>
          <w:rFonts w:ascii="Verdana" w:hAnsi="Verdana"/>
          <w:sz w:val="18"/>
          <w:szCs w:val="18"/>
        </w:rPr>
        <w:t xml:space="preserve">Le prix de la formation est de </w:t>
      </w:r>
      <w:r w:rsidR="009D79F0">
        <w:rPr>
          <w:rFonts w:ascii="Verdana" w:hAnsi="Verdana"/>
          <w:sz w:val="18"/>
          <w:szCs w:val="18"/>
        </w:rPr>
        <w:t>2790 euros ht</w:t>
      </w:r>
      <w:r>
        <w:rPr>
          <w:rFonts w:ascii="Verdana" w:hAnsi="Verdana"/>
          <w:sz w:val="18"/>
          <w:szCs w:val="18"/>
        </w:rPr>
        <w:t>.</w:t>
      </w:r>
    </w:p>
    <w:p w14:paraId="3E83DB51" w14:textId="77777777" w:rsidR="002B64F6" w:rsidRPr="002B64F6" w:rsidRDefault="002B64F6" w:rsidP="00FB53B2">
      <w:pPr>
        <w:rPr>
          <w:rFonts w:ascii="Verdana" w:hAnsi="Verdana"/>
          <w:sz w:val="18"/>
          <w:szCs w:val="18"/>
        </w:rPr>
      </w:pPr>
    </w:p>
    <w:p w14:paraId="50203030" w14:textId="12A40C92" w:rsidR="00FB53B2" w:rsidRPr="002B64F6" w:rsidRDefault="00FB53B2" w:rsidP="002B64F6">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rPr>
          <w:rFonts w:ascii="Verdana" w:hAnsi="Verdana"/>
          <w:b/>
          <w:bCs/>
          <w:sz w:val="18"/>
          <w:szCs w:val="18"/>
        </w:rPr>
      </w:pPr>
      <w:r w:rsidRPr="002B64F6">
        <w:rPr>
          <w:rFonts w:ascii="Verdana" w:hAnsi="Verdana"/>
          <w:b/>
          <w:bCs/>
          <w:sz w:val="18"/>
          <w:szCs w:val="18"/>
        </w:rPr>
        <w:t>Accès à la formation (handicap) :</w:t>
      </w:r>
    </w:p>
    <w:p w14:paraId="3A830618" w14:textId="77777777" w:rsidR="00FB53B2" w:rsidRPr="002B64F6" w:rsidRDefault="00FB53B2" w:rsidP="00FB53B2">
      <w:pPr>
        <w:rPr>
          <w:rFonts w:ascii="Verdana" w:hAnsi="Verdana"/>
          <w:sz w:val="18"/>
          <w:szCs w:val="18"/>
        </w:rPr>
      </w:pPr>
    </w:p>
    <w:p w14:paraId="0B9C51DB" w14:textId="62DF078B" w:rsidR="00FB53B2" w:rsidRPr="002B64F6" w:rsidRDefault="006F3AF2" w:rsidP="00FB53B2">
      <w:pPr>
        <w:rPr>
          <w:rFonts w:ascii="Verdana" w:hAnsi="Verdana"/>
          <w:sz w:val="18"/>
          <w:szCs w:val="18"/>
        </w:rPr>
      </w:pPr>
      <w:r>
        <w:rPr>
          <w:w w:val="90"/>
        </w:rPr>
        <w:t>L'équipe pédagogique sait s'adapter aux différentes situations de handicaps nécessitant des aménagements</w:t>
      </w:r>
      <w:r>
        <w:rPr>
          <w:w w:val="90"/>
        </w:rPr>
        <w:t xml:space="preserve"> </w:t>
      </w:r>
      <w:r>
        <w:rPr>
          <w:spacing w:val="-65"/>
          <w:w w:val="90"/>
        </w:rPr>
        <w:t xml:space="preserve"> </w:t>
      </w:r>
      <w:r>
        <w:rPr>
          <w:w w:val="90"/>
        </w:rPr>
        <w:t>spécifiques. V</w:t>
      </w:r>
      <w:r>
        <w:rPr>
          <w:w w:val="90"/>
        </w:rPr>
        <w:t>euillez nous contacter p</w:t>
      </w:r>
      <w:r>
        <w:rPr>
          <w:w w:val="90"/>
        </w:rPr>
        <w:t>our définir  la faisabilité de votre projet de formation et les besoins en compensations nécessaires</w:t>
      </w:r>
      <w:r>
        <w:rPr>
          <w:w w:val="90"/>
        </w:rPr>
        <w:t xml:space="preserve"> </w:t>
      </w:r>
      <w:r>
        <w:rPr>
          <w:spacing w:val="-65"/>
          <w:w w:val="90"/>
        </w:rPr>
        <w:t xml:space="preserve"> </w:t>
      </w:r>
      <w:r>
        <w:rPr>
          <w:w w:val="90"/>
        </w:rPr>
        <w:t>pour</w:t>
      </w:r>
      <w:r>
        <w:rPr>
          <w:spacing w:val="-10"/>
          <w:w w:val="90"/>
        </w:rPr>
        <w:t xml:space="preserve"> </w:t>
      </w:r>
      <w:r>
        <w:rPr>
          <w:w w:val="90"/>
        </w:rPr>
        <w:t>vous</w:t>
      </w:r>
      <w:r>
        <w:rPr>
          <w:spacing w:val="-9"/>
          <w:w w:val="90"/>
        </w:rPr>
        <w:t xml:space="preserve"> </w:t>
      </w:r>
      <w:r>
        <w:rPr>
          <w:w w:val="90"/>
        </w:rPr>
        <w:t>permettre</w:t>
      </w:r>
      <w:r>
        <w:rPr>
          <w:spacing w:val="-9"/>
          <w:w w:val="90"/>
        </w:rPr>
        <w:t xml:space="preserve"> </w:t>
      </w:r>
      <w:r>
        <w:rPr>
          <w:w w:val="90"/>
        </w:rPr>
        <w:t>de</w:t>
      </w:r>
      <w:r>
        <w:rPr>
          <w:spacing w:val="-9"/>
          <w:w w:val="90"/>
        </w:rPr>
        <w:t xml:space="preserve"> </w:t>
      </w:r>
      <w:r>
        <w:rPr>
          <w:w w:val="90"/>
        </w:rPr>
        <w:t>vous</w:t>
      </w:r>
      <w:r>
        <w:rPr>
          <w:spacing w:val="-10"/>
          <w:w w:val="90"/>
        </w:rPr>
        <w:t xml:space="preserve"> </w:t>
      </w:r>
      <w:r>
        <w:rPr>
          <w:w w:val="90"/>
        </w:rPr>
        <w:t>accompagner</w:t>
      </w:r>
      <w:r>
        <w:rPr>
          <w:spacing w:val="-9"/>
          <w:w w:val="90"/>
        </w:rPr>
        <w:t xml:space="preserve"> </w:t>
      </w:r>
      <w:r>
        <w:rPr>
          <w:w w:val="90"/>
        </w:rPr>
        <w:t>au</w:t>
      </w:r>
      <w:r>
        <w:rPr>
          <w:spacing w:val="-9"/>
          <w:w w:val="90"/>
        </w:rPr>
        <w:t xml:space="preserve"> </w:t>
      </w:r>
      <w:r>
        <w:rPr>
          <w:w w:val="90"/>
        </w:rPr>
        <w:t>mieux</w:t>
      </w:r>
      <w:r>
        <w:rPr>
          <w:spacing w:val="-9"/>
          <w:w w:val="90"/>
        </w:rPr>
        <w:t xml:space="preserve"> </w:t>
      </w:r>
      <w:r>
        <w:rPr>
          <w:w w:val="90"/>
        </w:rPr>
        <w:t>et</w:t>
      </w:r>
      <w:r>
        <w:rPr>
          <w:spacing w:val="-9"/>
          <w:w w:val="90"/>
        </w:rPr>
        <w:t xml:space="preserve"> </w:t>
      </w:r>
      <w:r>
        <w:rPr>
          <w:w w:val="90"/>
        </w:rPr>
        <w:t>dans</w:t>
      </w:r>
      <w:r>
        <w:rPr>
          <w:spacing w:val="-10"/>
          <w:w w:val="90"/>
        </w:rPr>
        <w:t xml:space="preserve"> </w:t>
      </w:r>
      <w:r>
        <w:rPr>
          <w:w w:val="90"/>
        </w:rPr>
        <w:t>les</w:t>
      </w:r>
      <w:r>
        <w:rPr>
          <w:spacing w:val="-9"/>
          <w:w w:val="90"/>
        </w:rPr>
        <w:t xml:space="preserve"> </w:t>
      </w:r>
      <w:r>
        <w:rPr>
          <w:w w:val="90"/>
        </w:rPr>
        <w:t>meilleures</w:t>
      </w:r>
      <w:r>
        <w:rPr>
          <w:spacing w:val="-9"/>
          <w:w w:val="90"/>
        </w:rPr>
        <w:t xml:space="preserve"> </w:t>
      </w:r>
      <w:r>
        <w:rPr>
          <w:w w:val="90"/>
        </w:rPr>
        <w:t>conditions</w:t>
      </w:r>
      <w:r>
        <w:rPr>
          <w:spacing w:val="-9"/>
          <w:w w:val="90"/>
        </w:rPr>
        <w:t xml:space="preserve"> </w:t>
      </w:r>
      <w:r>
        <w:rPr>
          <w:w w:val="90"/>
        </w:rPr>
        <w:t>lors</w:t>
      </w:r>
      <w:r>
        <w:rPr>
          <w:spacing w:val="-9"/>
          <w:w w:val="90"/>
        </w:rPr>
        <w:t xml:space="preserve"> </w:t>
      </w:r>
      <w:r>
        <w:rPr>
          <w:w w:val="90"/>
        </w:rPr>
        <w:t>de</w:t>
      </w:r>
      <w:r>
        <w:rPr>
          <w:spacing w:val="-10"/>
          <w:w w:val="90"/>
        </w:rPr>
        <w:t xml:space="preserve"> </w:t>
      </w:r>
      <w:r>
        <w:rPr>
          <w:w w:val="90"/>
        </w:rPr>
        <w:t>votre</w:t>
      </w:r>
      <w:r>
        <w:rPr>
          <w:spacing w:val="-9"/>
          <w:w w:val="90"/>
        </w:rPr>
        <w:t xml:space="preserve"> </w:t>
      </w:r>
      <w:r>
        <w:rPr>
          <w:w w:val="90"/>
        </w:rPr>
        <w:t>parcours</w:t>
      </w:r>
      <w:r>
        <w:rPr>
          <w:w w:val="90"/>
        </w:rPr>
        <w:t xml:space="preserve"> </w:t>
      </w:r>
      <w:r>
        <w:rPr>
          <w:spacing w:val="-64"/>
          <w:w w:val="90"/>
        </w:rPr>
        <w:t xml:space="preserve"> </w:t>
      </w:r>
      <w:r>
        <w:rPr>
          <w:w w:val="90"/>
        </w:rPr>
        <w:t xml:space="preserve">de formation. Pour cela veuillez nous contacter par mail et </w:t>
      </w:r>
      <w:r>
        <w:t>ou</w:t>
      </w:r>
      <w:r>
        <w:rPr>
          <w:spacing w:val="-31"/>
        </w:rPr>
        <w:t xml:space="preserve"> </w:t>
      </w:r>
      <w:r>
        <w:t>par</w:t>
      </w:r>
      <w:r>
        <w:rPr>
          <w:spacing w:val="-31"/>
        </w:rPr>
        <w:t xml:space="preserve"> </w:t>
      </w:r>
      <w:r>
        <w:t>téléphone</w:t>
      </w:r>
      <w:r>
        <w:t>.</w:t>
      </w:r>
    </w:p>
    <w:sectPr w:rsidR="00FB53B2" w:rsidRPr="002B64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09333" w14:textId="77777777" w:rsidR="00DB5C4E" w:rsidRDefault="00DB5C4E" w:rsidP="00FB53B2">
      <w:r>
        <w:separator/>
      </w:r>
    </w:p>
  </w:endnote>
  <w:endnote w:type="continuationSeparator" w:id="0">
    <w:p w14:paraId="0CC4DCB4" w14:textId="77777777" w:rsidR="00DB5C4E" w:rsidRDefault="00DB5C4E" w:rsidP="00FB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CAA9" w14:textId="0E6F85B2" w:rsidR="006F3AF2" w:rsidRDefault="006F3AF2" w:rsidP="006F3AF2">
    <w:pPr>
      <w:pStyle w:val="Pieddepage"/>
    </w:pPr>
    <w:r>
      <w:t>ELITE 2.0 SIRET 913 236</w:t>
    </w:r>
    <w:r>
      <w:t> </w:t>
    </w:r>
    <w:r>
      <w:t>428</w:t>
    </w:r>
    <w:r>
      <w:t xml:space="preserve"> </w:t>
    </w:r>
    <w:r>
      <w:t>13 grande rue de vaux 51300 Vitry Le François</w:t>
    </w:r>
    <w:r>
      <w:t xml:space="preserve"> </w:t>
    </w:r>
    <w:r>
      <w:t>0665280926</w:t>
    </w:r>
  </w:p>
  <w:p w14:paraId="782BC1F7" w14:textId="6768B123" w:rsidR="00FB53B2" w:rsidRDefault="006F3AF2" w:rsidP="006F3AF2">
    <w:pPr>
      <w:pStyle w:val="Pieddepage"/>
    </w:pPr>
    <w:r>
      <w:t>Samirahayane4@gmail.com</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1D94" w14:textId="77777777" w:rsidR="00DB5C4E" w:rsidRDefault="00DB5C4E" w:rsidP="00FB53B2">
      <w:r>
        <w:separator/>
      </w:r>
    </w:p>
  </w:footnote>
  <w:footnote w:type="continuationSeparator" w:id="0">
    <w:p w14:paraId="378D93F7" w14:textId="77777777" w:rsidR="00DB5C4E" w:rsidRDefault="00DB5C4E" w:rsidP="00FB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C52D" w14:textId="0B5D5143" w:rsidR="00DC6222" w:rsidRDefault="00DC6222">
    <w:pPr>
      <w:pStyle w:val="En-tte"/>
    </w:pPr>
    <w:r>
      <w:rPr>
        <w:noProof/>
      </w:rPr>
      <w:drawing>
        <wp:inline distT="0" distB="0" distL="0" distR="0" wp14:anchorId="2F69A8AB" wp14:editId="0A480663">
          <wp:extent cx="1285875" cy="798597"/>
          <wp:effectExtent l="0" t="0" r="0" b="1905"/>
          <wp:docPr id="1" name="Image 1" descr="Une image contenant logo,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 Graphique, Police, symbole&#10;&#10;Description générée automatiquement"/>
                  <pic:cNvPicPr/>
                </pic:nvPicPr>
                <pic:blipFill>
                  <a:blip r:embed="rId1"/>
                  <a:stretch>
                    <a:fillRect/>
                  </a:stretch>
                </pic:blipFill>
                <pic:spPr>
                  <a:xfrm>
                    <a:off x="0" y="0"/>
                    <a:ext cx="1307340" cy="811928"/>
                  </a:xfrm>
                  <a:prstGeom prst="rect">
                    <a:avLst/>
                  </a:prstGeom>
                </pic:spPr>
              </pic:pic>
            </a:graphicData>
          </a:graphic>
        </wp:inline>
      </w:drawing>
    </w:r>
  </w:p>
  <w:p w14:paraId="19EE6BAB" w14:textId="77777777" w:rsidR="00DC6222" w:rsidRDefault="00DC62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58D"/>
    <w:multiLevelType w:val="hybridMultilevel"/>
    <w:tmpl w:val="31AAA29C"/>
    <w:lvl w:ilvl="0" w:tplc="4468CD08">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B123BD"/>
    <w:multiLevelType w:val="hybridMultilevel"/>
    <w:tmpl w:val="64301E4C"/>
    <w:lvl w:ilvl="0" w:tplc="95A45DB2">
      <w:start w:val="2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2A26C5"/>
    <w:multiLevelType w:val="hybridMultilevel"/>
    <w:tmpl w:val="C9F2E51C"/>
    <w:lvl w:ilvl="0" w:tplc="95A45DB2">
      <w:start w:val="2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747AB"/>
    <w:multiLevelType w:val="hybridMultilevel"/>
    <w:tmpl w:val="38E2A422"/>
    <w:lvl w:ilvl="0" w:tplc="26C4AFC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503A3"/>
    <w:multiLevelType w:val="hybridMultilevel"/>
    <w:tmpl w:val="DB841668"/>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3C1616D"/>
    <w:multiLevelType w:val="hybridMultilevel"/>
    <w:tmpl w:val="DB840EF2"/>
    <w:lvl w:ilvl="0" w:tplc="3530D9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23566D"/>
    <w:multiLevelType w:val="hybridMultilevel"/>
    <w:tmpl w:val="A828AEFA"/>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F3A2F84"/>
    <w:multiLevelType w:val="hybridMultilevel"/>
    <w:tmpl w:val="49105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B10B20"/>
    <w:multiLevelType w:val="hybridMultilevel"/>
    <w:tmpl w:val="643489F4"/>
    <w:lvl w:ilvl="0" w:tplc="26C4AFC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DE7A7A"/>
    <w:multiLevelType w:val="hybridMultilevel"/>
    <w:tmpl w:val="CFF2046E"/>
    <w:lvl w:ilvl="0" w:tplc="26C4AFC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A70A28"/>
    <w:multiLevelType w:val="hybridMultilevel"/>
    <w:tmpl w:val="88001232"/>
    <w:lvl w:ilvl="0" w:tplc="26C4AFC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0F21E1"/>
    <w:multiLevelType w:val="hybridMultilevel"/>
    <w:tmpl w:val="C422DA4E"/>
    <w:lvl w:ilvl="0" w:tplc="26C4AFC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0861">
    <w:abstractNumId w:val="7"/>
  </w:num>
  <w:num w:numId="2" w16cid:durableId="2144157548">
    <w:abstractNumId w:val="5"/>
  </w:num>
  <w:num w:numId="3" w16cid:durableId="1992444837">
    <w:abstractNumId w:val="0"/>
  </w:num>
  <w:num w:numId="4" w16cid:durableId="1740325597">
    <w:abstractNumId w:val="2"/>
  </w:num>
  <w:num w:numId="5" w16cid:durableId="1950163497">
    <w:abstractNumId w:val="6"/>
  </w:num>
  <w:num w:numId="6" w16cid:durableId="1906258471">
    <w:abstractNumId w:val="4"/>
  </w:num>
  <w:num w:numId="7" w16cid:durableId="248851627">
    <w:abstractNumId w:val="1"/>
  </w:num>
  <w:num w:numId="8" w16cid:durableId="648172392">
    <w:abstractNumId w:val="8"/>
  </w:num>
  <w:num w:numId="9" w16cid:durableId="1653021012">
    <w:abstractNumId w:val="3"/>
  </w:num>
  <w:num w:numId="10" w16cid:durableId="2104059580">
    <w:abstractNumId w:val="10"/>
  </w:num>
  <w:num w:numId="11" w16cid:durableId="991443249">
    <w:abstractNumId w:val="11"/>
  </w:num>
  <w:num w:numId="12" w16cid:durableId="472066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B2"/>
    <w:rsid w:val="001541EF"/>
    <w:rsid w:val="002B64F6"/>
    <w:rsid w:val="004F3EFA"/>
    <w:rsid w:val="006F3AF2"/>
    <w:rsid w:val="009D79F0"/>
    <w:rsid w:val="00A05EA7"/>
    <w:rsid w:val="00C7061B"/>
    <w:rsid w:val="00DB5C4E"/>
    <w:rsid w:val="00DC6222"/>
    <w:rsid w:val="00F97680"/>
    <w:rsid w:val="00FB53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64D16"/>
  <w15:chartTrackingRefBased/>
  <w15:docId w15:val="{CC9647C6-E51F-6749-ADE7-2AF11843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53B2"/>
    <w:pPr>
      <w:tabs>
        <w:tab w:val="center" w:pos="4536"/>
        <w:tab w:val="right" w:pos="9072"/>
      </w:tabs>
    </w:pPr>
  </w:style>
  <w:style w:type="character" w:customStyle="1" w:styleId="En-tteCar">
    <w:name w:val="En-tête Car"/>
    <w:basedOn w:val="Policepardfaut"/>
    <w:link w:val="En-tte"/>
    <w:uiPriority w:val="99"/>
    <w:rsid w:val="00FB53B2"/>
  </w:style>
  <w:style w:type="paragraph" w:styleId="Pieddepage">
    <w:name w:val="footer"/>
    <w:basedOn w:val="Normal"/>
    <w:link w:val="PieddepageCar"/>
    <w:uiPriority w:val="99"/>
    <w:unhideWhenUsed/>
    <w:rsid w:val="00FB53B2"/>
    <w:pPr>
      <w:tabs>
        <w:tab w:val="center" w:pos="4536"/>
        <w:tab w:val="right" w:pos="9072"/>
      </w:tabs>
    </w:pPr>
  </w:style>
  <w:style w:type="character" w:customStyle="1" w:styleId="PieddepageCar">
    <w:name w:val="Pied de page Car"/>
    <w:basedOn w:val="Policepardfaut"/>
    <w:link w:val="Pieddepage"/>
    <w:uiPriority w:val="99"/>
    <w:rsid w:val="00FB53B2"/>
  </w:style>
  <w:style w:type="paragraph" w:styleId="Paragraphedeliste">
    <w:name w:val="List Paragraph"/>
    <w:basedOn w:val="Normal"/>
    <w:uiPriority w:val="34"/>
    <w:qFormat/>
    <w:rsid w:val="00FB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7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5413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morad hayane</cp:lastModifiedBy>
  <cp:revision>2</cp:revision>
  <dcterms:created xsi:type="dcterms:W3CDTF">2024-05-15T11:17:00Z</dcterms:created>
  <dcterms:modified xsi:type="dcterms:W3CDTF">2024-05-15T11:17:00Z</dcterms:modified>
</cp:coreProperties>
</file>